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F3F" w:rsidRPr="00D43B36" w:rsidRDefault="00BD1F3F" w:rsidP="00BD1F3F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BD1F3F" w:rsidRPr="00C30F0B" w:rsidTr="001829F1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BD1F3F" w:rsidRPr="00965142" w:rsidRDefault="00BD1F3F" w:rsidP="001829F1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u w:val="single"/>
              </w:rPr>
              <w:instrText xml:space="preserve"> FORMTEXT </w:instrText>
            </w:r>
            <w:r>
              <w:rPr>
                <w:rFonts w:cs="Arial"/>
                <w:bCs/>
                <w:u w:val="single"/>
              </w:rPr>
            </w:r>
            <w:r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>
              <w:rPr>
                <w:rFonts w:cs="Arial"/>
                <w:bCs/>
                <w:noProof/>
                <w:u w:val="single"/>
              </w:rPr>
              <w:t> </w:t>
            </w:r>
            <w:r>
              <w:rPr>
                <w:rFonts w:cs="Arial"/>
                <w:bCs/>
                <w:noProof/>
                <w:u w:val="single"/>
              </w:rPr>
              <w:t> </w:t>
            </w:r>
            <w:r>
              <w:rPr>
                <w:rFonts w:cs="Arial"/>
                <w:bCs/>
                <w:noProof/>
                <w:u w:val="single"/>
              </w:rPr>
              <w:t> </w:t>
            </w:r>
            <w:r>
              <w:rPr>
                <w:rFonts w:cs="Arial"/>
                <w:bCs/>
                <w:noProof/>
                <w:u w:val="single"/>
              </w:rPr>
              <w:t> </w:t>
            </w:r>
            <w:r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>
              <w:rPr>
                <w:rFonts w:cs="Arial"/>
                <w:bCs/>
                <w:u w:val="single"/>
              </w:rPr>
              <w:fldChar w:fldCharType="end"/>
            </w:r>
            <w:r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BD1F3F" w:rsidRPr="00965142" w:rsidRDefault="00BD1F3F" w:rsidP="001829F1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Pr="00F904AC">
              <w:rPr>
                <w:rFonts w:cs="Arial"/>
                <w:bCs/>
                <w:u w:val="single"/>
              </w:rPr>
            </w:r>
            <w:r w:rsidRPr="00F904AC">
              <w:rPr>
                <w:rFonts w:cs="Arial"/>
                <w:bCs/>
                <w:u w:val="single"/>
              </w:rPr>
              <w:fldChar w:fldCharType="separate"/>
            </w:r>
            <w:r w:rsidRPr="00F904AC">
              <w:rPr>
                <w:rFonts w:cs="Arial"/>
                <w:bCs/>
                <w:noProof/>
                <w:u w:val="single"/>
              </w:rPr>
              <w:t> </w:t>
            </w:r>
            <w:r w:rsidRPr="00F904AC">
              <w:rPr>
                <w:rFonts w:cs="Arial"/>
                <w:bCs/>
                <w:noProof/>
                <w:u w:val="single"/>
              </w:rPr>
              <w:t> </w:t>
            </w:r>
            <w:r w:rsidRPr="00F904AC">
              <w:rPr>
                <w:rFonts w:cs="Arial"/>
                <w:bCs/>
                <w:noProof/>
                <w:u w:val="single"/>
              </w:rPr>
              <w:t> </w:t>
            </w:r>
            <w:r w:rsidRPr="00F904AC">
              <w:rPr>
                <w:rFonts w:cs="Arial"/>
                <w:bCs/>
                <w:noProof/>
                <w:u w:val="single"/>
              </w:rPr>
              <w:t> </w:t>
            </w:r>
            <w:r w:rsidRPr="00F904AC">
              <w:rPr>
                <w:rFonts w:cs="Arial"/>
                <w:bCs/>
                <w:noProof/>
                <w:u w:val="single"/>
              </w:rPr>
              <w:t> </w:t>
            </w:r>
            <w:r w:rsidRPr="00F904AC">
              <w:rPr>
                <w:rFonts w:cs="Arial"/>
                <w:bCs/>
                <w:u w:val="single"/>
              </w:rPr>
              <w:fldChar w:fldCharType="end"/>
            </w:r>
            <w:r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BD1F3F" w:rsidRPr="00C30F0B" w:rsidRDefault="00BD1F3F" w:rsidP="001829F1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BD1F3F" w:rsidRPr="004C2646" w:rsidTr="001829F1">
        <w:trPr>
          <w:trHeight w:val="1371"/>
        </w:trPr>
        <w:tc>
          <w:tcPr>
            <w:tcW w:w="9540" w:type="dxa"/>
          </w:tcPr>
          <w:p w:rsidR="00BD1F3F" w:rsidRDefault="00BD1F3F" w:rsidP="001829F1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BD1F3F" w:rsidRPr="00D43B36" w:rsidRDefault="00BD1F3F" w:rsidP="001829F1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BD1F3F" w:rsidRPr="00D43B36" w:rsidRDefault="00BD1F3F" w:rsidP="001829F1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BD1F3F" w:rsidRPr="00D43B36" w:rsidRDefault="00BD1F3F" w:rsidP="001829F1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BD1F3F" w:rsidRPr="00D43B36" w:rsidRDefault="00BD1F3F" w:rsidP="001829F1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BD1F3F" w:rsidRPr="004C2646" w:rsidTr="001829F1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BD1F3F" w:rsidRPr="00D43B36" w:rsidRDefault="00BD1F3F" w:rsidP="001829F1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BD1F3F" w:rsidRPr="00D43B36" w:rsidRDefault="00BD1F3F" w:rsidP="00BD1F3F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BD1F3F" w:rsidRPr="00350EAA" w:rsidRDefault="00BD1F3F" w:rsidP="00BD1F3F">
      <w:pPr>
        <w:numPr>
          <w:ilvl w:val="0"/>
          <w:numId w:val="4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BD1F3F" w:rsidRPr="00350EAA" w:rsidRDefault="00BD1F3F" w:rsidP="00BD1F3F">
      <w:pPr>
        <w:numPr>
          <w:ilvl w:val="0"/>
          <w:numId w:val="4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BD1F3F" w:rsidRPr="00350EAA" w:rsidRDefault="00BD1F3F" w:rsidP="00BD1F3F">
      <w:pPr>
        <w:numPr>
          <w:ilvl w:val="0"/>
          <w:numId w:val="4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BD1F3F" w:rsidRPr="00D43B36" w:rsidRDefault="00BD1F3F" w:rsidP="00BD1F3F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BD1F3F" w:rsidRPr="00D43B36" w:rsidRDefault="00BD1F3F" w:rsidP="00BD1F3F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Pr="00D43B36">
        <w:rPr>
          <w:sz w:val="20"/>
          <w:szCs w:val="20"/>
          <w:lang w:val="pt-PT"/>
        </w:rPr>
        <w:t xml:space="preserve"> </w:t>
      </w:r>
      <w:r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BD1F3F" w:rsidRPr="00D43B36" w:rsidRDefault="00BD1F3F" w:rsidP="00BD1F3F">
      <w:pPr>
        <w:rPr>
          <w:sz w:val="20"/>
          <w:szCs w:val="20"/>
          <w:lang w:val="pt-PT"/>
        </w:rPr>
      </w:pPr>
    </w:p>
    <w:p w:rsidR="00BD1F3F" w:rsidRPr="00D43B36" w:rsidRDefault="00BD1F3F" w:rsidP="00BD1F3F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BD1F3F" w:rsidRPr="00D43B36" w:rsidRDefault="00BD1F3F" w:rsidP="00BD1F3F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Pr="00D43B36">
        <w:rPr>
          <w:sz w:val="20"/>
          <w:szCs w:val="20"/>
          <w:lang w:val="pt-PT"/>
        </w:rPr>
        <w:t xml:space="preserve"> </w:t>
      </w:r>
      <w:r w:rsidRPr="00D972E7">
        <w:rPr>
          <w:sz w:val="20"/>
          <w:szCs w:val="20"/>
          <w:lang w:val="pt-BR"/>
        </w:rPr>
        <w:t>Se quaisquer termos contidos no software estiverem em conflito com os</w:t>
      </w:r>
      <w:r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presentes termos, estes prevalecerão.</w:t>
      </w:r>
    </w:p>
    <w:p w:rsidR="00BD1F3F" w:rsidRDefault="00BD1F3F" w:rsidP="00BD1F3F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BD1F3F" w:rsidRPr="00D43B36" w:rsidRDefault="00BD1F3F" w:rsidP="00BD1F3F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BD1F3F" w:rsidRPr="00965142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BD1F3F" w:rsidRPr="00F04835" w:rsidRDefault="00BD1F3F" w:rsidP="00BD1F3F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Pr="00F04835">
        <w:rPr>
          <w:sz w:val="20"/>
          <w:szCs w:val="20"/>
        </w:rPr>
        <w:t xml:space="preserve"> </w:t>
      </w:r>
      <w:r w:rsidRPr="00F04835">
        <w:rPr>
          <w:sz w:val="20"/>
          <w:szCs w:val="20"/>
          <w:lang w:val="pt-BR"/>
        </w:rPr>
        <w:t>O software inclui</w:t>
      </w:r>
    </w:p>
    <w:p w:rsidR="00BD1F3F" w:rsidRPr="00F04835" w:rsidRDefault="00BD1F3F" w:rsidP="00BD1F3F">
      <w:pPr>
        <w:numPr>
          <w:ilvl w:val="0"/>
          <w:numId w:val="14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BD1F3F" w:rsidRPr="00B86C20" w:rsidRDefault="00BD1F3F" w:rsidP="00BD1F3F">
      <w:pPr>
        <w:numPr>
          <w:ilvl w:val="0"/>
          <w:numId w:val="14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BD1F3F" w:rsidRPr="00B86C20" w:rsidRDefault="00BD1F3F" w:rsidP="00BD1F3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é licenciado com base no</w:t>
      </w:r>
    </w:p>
    <w:p w:rsidR="00BD1F3F" w:rsidRPr="00B86C20" w:rsidRDefault="00BD1F3F" w:rsidP="00BD1F3F">
      <w:pPr>
        <w:numPr>
          <w:ilvl w:val="0"/>
          <w:numId w:val="5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BD1F3F" w:rsidRPr="00B86C20" w:rsidRDefault="00BD1F3F" w:rsidP="00BD1F3F">
      <w:pPr>
        <w:numPr>
          <w:ilvl w:val="0"/>
          <w:numId w:val="5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BD1F3F" w:rsidRPr="00B86C20" w:rsidRDefault="00BD1F3F" w:rsidP="00BD1F3F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</w:rPr>
        <w:tab/>
      </w:r>
      <w:r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BD1F3F" w:rsidRPr="00B86C20" w:rsidRDefault="00BD1F3F" w:rsidP="00BD1F3F">
      <w:pPr>
        <w:numPr>
          <w:ilvl w:val="1"/>
          <w:numId w:val="6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BD1F3F" w:rsidRPr="00B86C20" w:rsidRDefault="00BD1F3F" w:rsidP="00BD1F3F">
      <w:pPr>
        <w:numPr>
          <w:ilvl w:val="1"/>
          <w:numId w:val="6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BD1F3F" w:rsidRPr="00B86C20" w:rsidRDefault="00BD1F3F" w:rsidP="00BD1F3F">
      <w:pPr>
        <w:numPr>
          <w:ilvl w:val="1"/>
          <w:numId w:val="6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BD1F3F" w:rsidRPr="00B86C20" w:rsidRDefault="00BD1F3F" w:rsidP="00BD1F3F">
      <w:pPr>
        <w:numPr>
          <w:ilvl w:val="1"/>
          <w:numId w:val="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 sistema operacional virtual (ou emulado) que permite separar a identidade da máquina (nome do computador principal ou identificador exclusivo similar) ou os direitos</w:t>
      </w:r>
      <w:r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BD1F3F" w:rsidRPr="00B86C20" w:rsidRDefault="00BD1F3F" w:rsidP="00BD1F3F">
      <w:pPr>
        <w:numPr>
          <w:ilvl w:val="1"/>
          <w:numId w:val="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 sistema operacional ou nas partes identificadas acima.</w:t>
      </w:r>
    </w:p>
    <w:p w:rsidR="00BD1F3F" w:rsidRPr="00B86C20" w:rsidRDefault="00BD1F3F" w:rsidP="00BD1F3F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 ser executado em um sistema de hardware virtual (ou emulado).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BD1F3F" w:rsidRPr="00B86C20" w:rsidRDefault="00BD1F3F" w:rsidP="00BD1F3F">
      <w:pPr>
        <w:numPr>
          <w:ilvl w:val="0"/>
          <w:numId w:val="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BD1F3F" w:rsidRPr="00B86C20" w:rsidRDefault="00BD1F3F" w:rsidP="00BD1F3F">
      <w:pPr>
        <w:numPr>
          <w:ilvl w:val="0"/>
          <w:numId w:val="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BD1F3F" w:rsidRPr="00B86C20" w:rsidRDefault="00BD1F3F" w:rsidP="00BD1F3F">
      <w:pPr>
        <w:numPr>
          <w:ilvl w:val="0"/>
          <w:numId w:val="7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 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BD1F3F" w:rsidRPr="00B86C20" w:rsidRDefault="00BD1F3F" w:rsidP="00BD1F3F">
      <w:pPr>
        <w:numPr>
          <w:ilvl w:val="0"/>
          <w:numId w:val="7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BD1F3F" w:rsidRPr="00B86C20" w:rsidRDefault="00BD1F3F" w:rsidP="00BD1F3F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sz w:val="20"/>
          <w:szCs w:val="20"/>
          <w:lang w:val="pt-BR"/>
        </w:rPr>
        <w:t>Cedendo a Licença ao Servidor.</w:t>
      </w:r>
    </w:p>
    <w:p w:rsidR="00BD1F3F" w:rsidRPr="00B86C20" w:rsidRDefault="00BD1F3F" w:rsidP="00BD1F3F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BD1F3F" w:rsidRPr="00B86C20" w:rsidRDefault="00BD1F3F" w:rsidP="00BD1F3F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 servidor licenciado em decorrência de uma falha permanente de hardware.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BD1F3F" w:rsidRPr="00B86C20" w:rsidRDefault="00BD1F3F" w:rsidP="00BD1F3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 ou virtual no servidor licenciado.</w:t>
      </w:r>
    </w:p>
    <w:p w:rsidR="00BD1F3F" w:rsidRPr="00B86C20" w:rsidRDefault="00BD1F3F" w:rsidP="00BD1F3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  <w:t>Execução de Instâncias dos Softwares Adicionais.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Você poderá executar ou usar qualquer número de instâncias dos softwares adicionais listados a seguir em ambientes de sistema operacional físicos ou virtuais em qualquer número de dispositivos.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É permitido usar um software adicional apenas com o software de servidor, direta ou indiretamente, por meio de outros softwares.</w:t>
      </w:r>
    </w:p>
    <w:p w:rsidR="00BD1F3F" w:rsidRPr="00B86C20" w:rsidRDefault="00BD1F3F" w:rsidP="00BD1F3F">
      <w:pPr>
        <w:numPr>
          <w:ilvl w:val="0"/>
          <w:numId w:val="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BD1F3F" w:rsidRPr="00B86C20" w:rsidRDefault="00BD1F3F" w:rsidP="00BD1F3F">
      <w:pPr>
        <w:numPr>
          <w:ilvl w:val="0"/>
          <w:numId w:val="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BD1F3F" w:rsidRPr="00B86C20" w:rsidRDefault="00BD1F3F" w:rsidP="00BD1F3F">
      <w:pPr>
        <w:numPr>
          <w:ilvl w:val="0"/>
          <w:numId w:val="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BD1F3F" w:rsidRPr="00B86C20" w:rsidRDefault="00BD1F3F" w:rsidP="00BD1F3F">
      <w:pPr>
        <w:numPr>
          <w:ilvl w:val="0"/>
          <w:numId w:val="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BD1F3F" w:rsidRPr="00B86C20" w:rsidRDefault="00BD1F3F" w:rsidP="00BD1F3F">
      <w:pPr>
        <w:numPr>
          <w:ilvl w:val="0"/>
          <w:numId w:val="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BD1F3F" w:rsidRPr="00B86C20" w:rsidRDefault="00BD1F3F" w:rsidP="00BD1F3F">
      <w:pPr>
        <w:numPr>
          <w:ilvl w:val="0"/>
          <w:numId w:val="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 (veja os termos de licença em separado)</w:t>
      </w:r>
    </w:p>
    <w:p w:rsidR="00BD1F3F" w:rsidRPr="00B86C20" w:rsidRDefault="00BD1F3F" w:rsidP="00BD1F3F">
      <w:pPr>
        <w:numPr>
          <w:ilvl w:val="0"/>
          <w:numId w:val="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 xml:space="preserve">Microsoft BHOLD Suite* </w:t>
      </w:r>
    </w:p>
    <w:p w:rsidR="00BD1F3F" w:rsidRPr="00B86C20" w:rsidRDefault="00BD1F3F" w:rsidP="00BD1F3F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 a Microsoft, não o terceiro, licencie a você de acordo com este contrato.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 houver, relativas ao código de terceiros, são incluídas somente para fins informativos.</w:t>
      </w:r>
    </w:p>
    <w:p w:rsidR="00BD1F3F" w:rsidRPr="00B86C20" w:rsidRDefault="00BD1F3F" w:rsidP="00BD1F3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BD1F3F" w:rsidRPr="00B86C20" w:rsidRDefault="00BD1F3F" w:rsidP="00BD1F3F">
      <w:pPr>
        <w:numPr>
          <w:ilvl w:val="0"/>
          <w:numId w:val="9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BD1F3F" w:rsidRPr="00B86C20" w:rsidRDefault="00BD1F3F" w:rsidP="00BD1F3F">
      <w:pPr>
        <w:numPr>
          <w:ilvl w:val="0"/>
          <w:numId w:val="9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BD1F3F" w:rsidRPr="00B86C20" w:rsidRDefault="00BD1F3F" w:rsidP="00BD1F3F">
      <w:pPr>
        <w:numPr>
          <w:ilvl w:val="0"/>
          <w:numId w:val="9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 quaisquer licenças de software conforme descrito (por exemplo, você não pode distribuir instâncias a terceiros).</w:t>
      </w:r>
    </w:p>
    <w:p w:rsidR="00BD1F3F" w:rsidRPr="00B86C20" w:rsidRDefault="00BD1F3F" w:rsidP="00BD1F3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 Os presentes termos de licença se aplicam ao uso que você fizer desses programas.</w:t>
      </w:r>
    </w:p>
    <w:p w:rsidR="00BD1F3F" w:rsidRPr="00B86C20" w:rsidRDefault="00BD1F3F" w:rsidP="00BD1F3F">
      <w:pPr>
        <w:pStyle w:val="Heading3"/>
        <w:numPr>
          <w:ilvl w:val="0"/>
          <w:numId w:val="1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sz w:val="20"/>
          <w:szCs w:val="20"/>
          <w:lang w:val="pt-PT"/>
        </w:rPr>
        <w:t>Uso com o Windows Live.</w:t>
      </w:r>
      <w:r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 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 a transferência desses dados entre suas fontes conectadas e o serviço Microsoft Passport Network/Windows Live ID (“Serviço”).</w:t>
      </w:r>
      <w:r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 dados de uma de suas fontes conectadas para outra.</w:t>
      </w:r>
      <w:r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Seu uso do Serviço permanece sujeito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lastRenderedPageBreak/>
        <w:t>a todo e qualquer termo de uso aplicável, e esses direitos não alteram nem suplementam esses termos.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BD1F3F" w:rsidRPr="00B86C20" w:rsidRDefault="00BD1F3F" w:rsidP="00BD1F3F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sz w:val="20"/>
          <w:szCs w:val="20"/>
          <w:lang w:val="pt-BR"/>
        </w:rPr>
        <w:t>Licenças de Acesso para Cliente (CALs).</w:t>
      </w:r>
    </w:p>
    <w:p w:rsidR="00BD1F3F" w:rsidRPr="00B86C20" w:rsidRDefault="00BD1F3F" w:rsidP="00BD1F3F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 ou gerencia as informações de identidade dessa pessoa (incluindo um ou mais certificados digitais).</w:t>
      </w:r>
      <w:r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BD1F3F" w:rsidRPr="00B86C20" w:rsidRDefault="00BD1F3F" w:rsidP="00BD1F3F">
      <w:pPr>
        <w:numPr>
          <w:ilvl w:val="0"/>
          <w:numId w:val="10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BD1F3F" w:rsidRPr="00B86C20" w:rsidRDefault="00BD1F3F" w:rsidP="00BD1F3F">
      <w:pPr>
        <w:numPr>
          <w:ilvl w:val="0"/>
          <w:numId w:val="10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BD1F3F" w:rsidRPr="00B86C20" w:rsidRDefault="00BD1F3F" w:rsidP="00BD1F3F">
      <w:pPr>
        <w:numPr>
          <w:ilvl w:val="0"/>
          <w:numId w:val="10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BD1F3F" w:rsidRPr="00B86C20" w:rsidRDefault="00BD1F3F" w:rsidP="00BD1F3F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BD1F3F" w:rsidRPr="00B86C20" w:rsidRDefault="00BD1F3F" w:rsidP="00BD1F3F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BD1F3F" w:rsidRPr="00B86C20" w:rsidRDefault="00BD1F3F" w:rsidP="00BD1F3F">
      <w:pPr>
        <w:numPr>
          <w:ilvl w:val="0"/>
          <w:numId w:val="11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BD1F3F" w:rsidRPr="00B86C20" w:rsidRDefault="00BD1F3F" w:rsidP="00BD1F3F">
      <w:pPr>
        <w:numPr>
          <w:ilvl w:val="0"/>
          <w:numId w:val="11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 ausência do usuário.</w:t>
      </w:r>
    </w:p>
    <w:p w:rsidR="00BD1F3F" w:rsidRPr="00B86C20" w:rsidRDefault="00BD1F3F" w:rsidP="00BD1F3F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hardware ou software usado por você para</w:t>
      </w:r>
    </w:p>
    <w:p w:rsidR="00BD1F3F" w:rsidRPr="00B86C20" w:rsidRDefault="00BD1F3F" w:rsidP="00BD1F3F">
      <w:pPr>
        <w:numPr>
          <w:ilvl w:val="0"/>
          <w:numId w:val="12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BD1F3F" w:rsidRPr="00B86C20" w:rsidRDefault="00BD1F3F" w:rsidP="00BD1F3F">
      <w:pPr>
        <w:numPr>
          <w:ilvl w:val="0"/>
          <w:numId w:val="12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BD1F3F" w:rsidRPr="00B86C20" w:rsidRDefault="00BD1F3F" w:rsidP="00BD1F3F">
      <w:pPr>
        <w:numPr>
          <w:ilvl w:val="0"/>
          <w:numId w:val="1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BD1F3F" w:rsidRPr="00B86C20" w:rsidRDefault="00BD1F3F" w:rsidP="00BD1F3F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BD1F3F" w:rsidRPr="00B86C20" w:rsidRDefault="00BD1F3F" w:rsidP="00BD1F3F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 não ser que expressamente especificado.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Isso se aplica mesmo que os ambientes de sistema operacional estejam no mesmo sistema de hardware físico.</w:t>
      </w:r>
    </w:p>
    <w:p w:rsidR="00BD1F3F" w:rsidRPr="00B86C20" w:rsidRDefault="00BD1F3F" w:rsidP="00BD1F3F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Pr="00B86C20">
        <w:rPr>
          <w:rFonts w:eastAsia="SimSun"/>
          <w:b/>
          <w:sz w:val="20"/>
          <w:szCs w:val="20"/>
          <w:lang w:val="pt-PT"/>
        </w:rPr>
        <w:tab/>
      </w:r>
      <w:r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 virtuais no servidor.</w:t>
      </w:r>
    </w:p>
    <w:p w:rsidR="00BD1F3F" w:rsidRPr="00B86C20" w:rsidRDefault="00BD1F3F" w:rsidP="00BD1F3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Funcionalidade Adicional.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poderá oferecer funcionalidade adicional para o 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 poderá alterá-los ou cancelá-los a qualquer momento.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 xml:space="preserve">O Licenciante e a Microsoft se reservam todos os </w:t>
      </w:r>
      <w:r w:rsidRPr="00B86C20">
        <w:rPr>
          <w:spacing w:val="-2"/>
          <w:sz w:val="20"/>
          <w:szCs w:val="20"/>
          <w:lang w:val="pt-BR"/>
        </w:rPr>
        <w:t>outros direitos.</w:t>
      </w:r>
      <w:r w:rsidRPr="00B86C20">
        <w:rPr>
          <w:spacing w:val="-2"/>
          <w:sz w:val="20"/>
          <w:szCs w:val="20"/>
          <w:lang w:val="pt-PT"/>
        </w:rPr>
        <w:t xml:space="preserve"> </w:t>
      </w:r>
      <w:r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É vedado:</w:t>
      </w:r>
    </w:p>
    <w:p w:rsidR="00BD1F3F" w:rsidRPr="00B86C20" w:rsidRDefault="00BD1F3F" w:rsidP="00BD1F3F">
      <w:pPr>
        <w:numPr>
          <w:ilvl w:val="0"/>
          <w:numId w:val="13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lastRenderedPageBreak/>
        <w:t>contornar quaisquer limitações técnicas do software;</w:t>
      </w:r>
    </w:p>
    <w:p w:rsidR="00BD1F3F" w:rsidRPr="00B86C20" w:rsidRDefault="00BD1F3F" w:rsidP="00BD1F3F">
      <w:pPr>
        <w:numPr>
          <w:ilvl w:val="0"/>
          <w:numId w:val="13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 presente limitação;</w:t>
      </w:r>
    </w:p>
    <w:p w:rsidR="00BD1F3F" w:rsidRPr="00B86C20" w:rsidRDefault="00BD1F3F" w:rsidP="00BD1F3F">
      <w:pPr>
        <w:numPr>
          <w:ilvl w:val="0"/>
          <w:numId w:val="13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BD1F3F" w:rsidRPr="00B86C20" w:rsidRDefault="00BD1F3F" w:rsidP="00BD1F3F">
      <w:pPr>
        <w:numPr>
          <w:ilvl w:val="0"/>
          <w:numId w:val="13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BD1F3F" w:rsidRPr="00B86C20" w:rsidRDefault="00BD1F3F" w:rsidP="00BD1F3F">
      <w:pPr>
        <w:numPr>
          <w:ilvl w:val="0"/>
          <w:numId w:val="13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BD1F3F" w:rsidRPr="00B86C20" w:rsidRDefault="00BD1F3F" w:rsidP="00BD1F3F">
      <w:pPr>
        <w:numPr>
          <w:ilvl w:val="0"/>
          <w:numId w:val="13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BD1F3F" w:rsidRPr="00B86C20" w:rsidRDefault="00BD1F3F" w:rsidP="00BD1F3F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 dispositivos que acessam esse dispositivo.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poderá usar apenas uma versão por vez.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poderá usá-la somente para criar instâncias do software.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 que atende ao seu país.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 você fizer a atualização, este software substituirá a versão anterior e este contrato substituirá o 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Pr="00B86C20">
        <w:rPr>
          <w:spacing w:val="-2"/>
          <w:sz w:val="20"/>
          <w:szCs w:val="20"/>
          <w:lang w:val="pt-PT"/>
        </w:rPr>
        <w:t xml:space="preserve"> </w:t>
      </w:r>
      <w:r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 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 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 Microsoft não está obrigada a fornecer versões anteriores.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poderá, a qualquer momento, substituir uma versão anterior por esta versão do software.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Pr="000352E3">
        <w:rPr>
          <w:sz w:val="20"/>
          <w:szCs w:val="20"/>
          <w:lang w:val="pt-BR"/>
        </w:rPr>
        <w:t xml:space="preserve"> </w:t>
      </w:r>
      <w:r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Pr="000352E3">
        <w:rPr>
          <w:sz w:val="20"/>
          <w:szCs w:val="20"/>
          <w:lang w:val="pt-BR"/>
        </w:rPr>
        <w:t xml:space="preserve"> a</w:t>
      </w:r>
      <w:r>
        <w:rPr>
          <w:sz w:val="20"/>
          <w:szCs w:val="20"/>
          <w:lang w:val="pt-BR"/>
        </w:rPr>
        <w:t> </w:t>
      </w:r>
      <w:r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Pr="00BC0BF0">
        <w:rPr>
          <w:sz w:val="20"/>
          <w:szCs w:val="20"/>
          <w:lang w:val="pt-PT"/>
        </w:rPr>
        <w:t xml:space="preserve"> </w:t>
      </w:r>
      <w:r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BC0BF0">
        <w:rPr>
          <w:sz w:val="20"/>
          <w:szCs w:val="20"/>
          <w:lang w:val="pt-PT"/>
        </w:rPr>
        <w:t xml:space="preserve"> </w:t>
      </w:r>
      <w:r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lastRenderedPageBreak/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BD1F3F" w:rsidRPr="00B86C20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BD1F3F" w:rsidRPr="00D43B36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 direitos de acordo com as leis do seu Estado ou país.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presente contrato não altera os seus</w:t>
      </w:r>
      <w:r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BD1F3F" w:rsidRPr="00D43B36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Pr="00D43B36">
        <w:rPr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O</w:t>
      </w:r>
      <w:r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BD1F3F" w:rsidRPr="00D43B36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Pr="00D43B36">
        <w:rPr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BD1F3F" w:rsidRPr="00FB57D3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Pr="00D43B36">
        <w:rPr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250</w:t>
      </w:r>
      <w:r>
        <w:rPr>
          <w:b/>
          <w:sz w:val="20"/>
          <w:szCs w:val="20"/>
          <w:lang w:val="pt-BR"/>
        </w:rPr>
        <w:t>.</w:t>
      </w:r>
      <w:r w:rsidRPr="00E94FE5">
        <w:rPr>
          <w:b/>
          <w:sz w:val="20"/>
          <w:szCs w:val="20"/>
          <w:lang w:val="pt-BR"/>
        </w:rPr>
        <w:t>00).</w:t>
      </w:r>
    </w:p>
    <w:p w:rsidR="00BD1F3F" w:rsidRPr="00FB57D3" w:rsidRDefault="00BD1F3F" w:rsidP="00BD1F3F">
      <w:pPr>
        <w:numPr>
          <w:ilvl w:val="0"/>
          <w:numId w:val="3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BD1F3F" w:rsidRDefault="00BD1F3F" w:rsidP="00BD1F3F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BD1F3F" w:rsidRPr="004C2646" w:rsidRDefault="00BD1F3F" w:rsidP="00BD1F3F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p w:rsidR="00AF2505" w:rsidRDefault="00AF2505"/>
    <w:sectPr w:rsidR="00AF2505" w:rsidSect="00F904AC">
      <w:footerReference w:type="default" r:id="rId7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F3F" w:rsidRDefault="00BD1F3F" w:rsidP="00BD1F3F">
      <w:r>
        <w:separator/>
      </w:r>
    </w:p>
  </w:endnote>
  <w:endnote w:type="continuationSeparator" w:id="0">
    <w:p w:rsidR="00BD1F3F" w:rsidRDefault="00BD1F3F" w:rsidP="00BD1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5" w:rsidRPr="00380622" w:rsidRDefault="007A6A6E" w:rsidP="00064ACD">
    <w:pPr>
      <w:pStyle w:val="Footer"/>
      <w:rPr>
        <w:rStyle w:val="LogoportDoNotTranslate"/>
        <w:rFonts w:cs="Tahoma"/>
        <w:sz w:val="18"/>
        <w:szCs w:val="18"/>
      </w:rPr>
    </w:pPr>
    <w:r w:rsidRPr="00380622">
      <w:rPr>
        <w:rStyle w:val="LogoportDoNotTranslate"/>
        <w:rFonts w:cs="Tahoma"/>
      </w:rPr>
      <w:t>ISV Royalty Agreement EULA (April 1, 2012)</w:t>
    </w:r>
    <w:r w:rsidRPr="00380622">
      <w:rPr>
        <w:rStyle w:val="LogoportDoNotTranslate"/>
        <w:rFonts w:cs="Tahoma"/>
        <w:sz w:val="18"/>
      </w:rPr>
      <w:tab/>
    </w:r>
    <w:r w:rsidRPr="00380622">
      <w:rPr>
        <w:rStyle w:val="LogoportDoNotTranslate"/>
        <w:rFonts w:cs="Tahoma"/>
        <w:sz w:val="18"/>
      </w:rPr>
      <w:tab/>
    </w:r>
    <w:r w:rsidRPr="00380622">
      <w:rPr>
        <w:rStyle w:val="LogoportDoNotTranslate"/>
        <w:rFonts w:cs="Tahoma"/>
        <w:sz w:val="18"/>
        <w:szCs w:val="18"/>
      </w:rPr>
      <w:t xml:space="preserve">Page </w:t>
    </w:r>
    <w:r w:rsidRPr="00380622">
      <w:rPr>
        <w:rStyle w:val="LogoportDoNotTranslate"/>
        <w:rFonts w:cs="Tahoma"/>
        <w:sz w:val="18"/>
        <w:szCs w:val="18"/>
      </w:rPr>
      <w:fldChar w:fldCharType="begin"/>
    </w:r>
    <w:r w:rsidRPr="00380622">
      <w:rPr>
        <w:rStyle w:val="LogoportDoNotTranslate"/>
        <w:rFonts w:cs="Tahoma"/>
        <w:sz w:val="18"/>
        <w:szCs w:val="18"/>
      </w:rPr>
      <w:instrText xml:space="preserve"> P</w:instrText>
    </w:r>
    <w:r w:rsidRPr="00380622">
      <w:rPr>
        <w:rStyle w:val="LogoportDoNotTranslate"/>
        <w:rFonts w:cs="Tahoma"/>
        <w:sz w:val="18"/>
        <w:szCs w:val="18"/>
      </w:rPr>
      <w:instrText xml:space="preserve">AGE </w:instrText>
    </w:r>
    <w:r w:rsidRPr="00380622">
      <w:rPr>
        <w:rStyle w:val="LogoportDoNotTranslate"/>
        <w:rFonts w:cs="Tahoma"/>
        <w:sz w:val="18"/>
        <w:szCs w:val="18"/>
      </w:rPr>
      <w:fldChar w:fldCharType="separate"/>
    </w:r>
    <w:r>
      <w:rPr>
        <w:rStyle w:val="LogoportDoNotTranslate"/>
        <w:rFonts w:cs="Tahoma"/>
        <w:noProof/>
        <w:sz w:val="18"/>
        <w:szCs w:val="18"/>
      </w:rPr>
      <w:t>6</w:t>
    </w:r>
    <w:r w:rsidRPr="00380622">
      <w:rPr>
        <w:rStyle w:val="LogoportDoNotTranslate"/>
        <w:rFonts w:cs="Tahoma"/>
        <w:sz w:val="18"/>
        <w:szCs w:val="18"/>
      </w:rPr>
      <w:fldChar w:fldCharType="end"/>
    </w:r>
    <w:r w:rsidRPr="00380622">
      <w:rPr>
        <w:rStyle w:val="LogoportDoNotTranslate"/>
        <w:rFonts w:cs="Tahoma"/>
        <w:sz w:val="18"/>
        <w:szCs w:val="18"/>
      </w:rPr>
      <w:t xml:space="preserve"> of </w:t>
    </w:r>
    <w:r w:rsidRPr="00380622">
      <w:rPr>
        <w:rStyle w:val="LogoportDoNotTranslate"/>
        <w:rFonts w:cs="Tahoma"/>
        <w:sz w:val="18"/>
        <w:szCs w:val="18"/>
      </w:rPr>
      <w:fldChar w:fldCharType="begin"/>
    </w:r>
    <w:r w:rsidRPr="00380622">
      <w:rPr>
        <w:rStyle w:val="LogoportDoNotTranslate"/>
        <w:rFonts w:cs="Tahoma"/>
        <w:sz w:val="18"/>
        <w:szCs w:val="18"/>
      </w:rPr>
      <w:instrText xml:space="preserve"> NUMPAGES </w:instrText>
    </w:r>
    <w:r w:rsidRPr="00380622">
      <w:rPr>
        <w:rStyle w:val="LogoportDoNotTranslate"/>
        <w:rFonts w:cs="Tahoma"/>
        <w:sz w:val="18"/>
        <w:szCs w:val="18"/>
      </w:rPr>
      <w:fldChar w:fldCharType="separate"/>
    </w:r>
    <w:r>
      <w:rPr>
        <w:rStyle w:val="LogoportDoNotTranslate"/>
        <w:rFonts w:cs="Tahoma"/>
        <w:noProof/>
        <w:sz w:val="18"/>
        <w:szCs w:val="18"/>
      </w:rPr>
      <w:t>6</w:t>
    </w:r>
    <w:r w:rsidRPr="00380622">
      <w:rPr>
        <w:rStyle w:val="LogoportDoNotTranslate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F3F" w:rsidRDefault="00BD1F3F" w:rsidP="00BD1F3F">
      <w:r>
        <w:separator/>
      </w:r>
    </w:p>
  </w:footnote>
  <w:footnote w:type="continuationSeparator" w:id="0">
    <w:p w:rsidR="00BD1F3F" w:rsidRDefault="00BD1F3F" w:rsidP="00BD1F3F">
      <w:r>
        <w:continuationSeparator/>
      </w:r>
    </w:p>
  </w:footnote>
  <w:footnote w:id="1">
    <w:p w:rsidR="00BD1F3F" w:rsidRPr="00D43B36" w:rsidRDefault="00BD1F3F" w:rsidP="00BD1F3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BD1F3F" w:rsidRPr="004C2646" w:rsidRDefault="00BD1F3F" w:rsidP="00BD1F3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BD1F3F" w:rsidRPr="00D43B36" w:rsidRDefault="00BD1F3F" w:rsidP="00BD1F3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BD1F3F" w:rsidRPr="00D43B36" w:rsidRDefault="00BD1F3F" w:rsidP="00BD1F3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BD1F3F" w:rsidRPr="00D43B36" w:rsidRDefault="00BD1F3F" w:rsidP="00BD1F3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1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8"/>
  </w:num>
  <w:num w:numId="10">
    <w:abstractNumId w:val="3"/>
  </w:num>
  <w:num w:numId="11">
    <w:abstractNumId w:val="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m/3xqEcmlAiPukpk6cB7mCyU8CDhFNK3pQEPpHjzwiqan0cgn2L85Rw/nX6Fe+4hsbPRSfuSDTd/E/rE/0S/EA==" w:salt="V7ynimLLxbHb2r8bXYcwt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3F"/>
    <w:rsid w:val="007A6A6E"/>
    <w:rsid w:val="00AF2505"/>
    <w:rsid w:val="00BD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C5DDF7-0D89-4C62-8A2A-73B3BE8F2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F3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F3F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1F3F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D1F3F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F3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1F3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BD1F3F"/>
    <w:rPr>
      <w:rFonts w:ascii="Cambria" w:eastAsia="Times New Roman" w:hAnsi="Cambria" w:cs="Times New Roman"/>
      <w:b/>
      <w:bCs/>
      <w:sz w:val="26"/>
      <w:szCs w:val="26"/>
    </w:rPr>
  </w:style>
  <w:style w:type="character" w:styleId="Strong">
    <w:name w:val="Strong"/>
    <w:uiPriority w:val="22"/>
    <w:qFormat/>
    <w:rsid w:val="00BD1F3F"/>
    <w:rPr>
      <w:rFonts w:cs="Times New Roman"/>
      <w:b/>
    </w:rPr>
  </w:style>
  <w:style w:type="paragraph" w:customStyle="1" w:styleId="Footnote">
    <w:name w:val="Footnote"/>
    <w:basedOn w:val="Normal"/>
    <w:rsid w:val="00BD1F3F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BD1F3F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D1F3F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BD1F3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BD1F3F"/>
    <w:rPr>
      <w:rFonts w:ascii="Tahoma" w:eastAsia="Times New Roman" w:hAnsi="Tahoma" w:cs="Times New Roman"/>
      <w:sz w:val="24"/>
      <w:szCs w:val="24"/>
    </w:rPr>
  </w:style>
  <w:style w:type="character" w:customStyle="1" w:styleId="LogoportDoNotTranslate">
    <w:name w:val="LogoportDoNotTranslate"/>
    <w:rsid w:val="00BD1F3F"/>
    <w:rPr>
      <w:rFonts w:ascii="Courier New" w:hAnsi="Courier New" w:cs="Courier New"/>
      <w:color w:val="808080"/>
      <w:sz w:val="19"/>
      <w:szCs w:val="19"/>
    </w:rPr>
  </w:style>
  <w:style w:type="character" w:styleId="FootnoteReference">
    <w:name w:val="footnote reference"/>
    <w:uiPriority w:val="99"/>
    <w:semiHidden/>
    <w:unhideWhenUsed/>
    <w:rsid w:val="00BD1F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2663</Words>
  <Characters>15183</Characters>
  <Application>Microsoft Office Word</Application>
  <DocSecurity>0</DocSecurity>
  <Lines>126</Lines>
  <Paragraphs>35</Paragraphs>
  <ScaleCrop>false</ScaleCrop>
  <Company/>
  <LinksUpToDate>false</LinksUpToDate>
  <CharactersWithSpaces>17811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2013-03-26T19:17:00Z</dcterms:created>
  <dcterms:modified xsi:type="dcterms:W3CDTF">2013-03-26T19:17:00Z</dcterms:modified>
</cp:coreProperties>
</file>